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C354D" w14:textId="77777777" w:rsidR="00310648" w:rsidRDefault="00310648">
      <w:pPr>
        <w:rPr>
          <w:b/>
        </w:rPr>
      </w:pPr>
    </w:p>
    <w:p w14:paraId="2D570315" w14:textId="77777777" w:rsidR="009418C1" w:rsidRPr="00900E28" w:rsidRDefault="00900E28">
      <w:pPr>
        <w:rPr>
          <w:b/>
        </w:rPr>
      </w:pPr>
      <w:proofErr w:type="spellStart"/>
      <w:r w:rsidRPr="00900E28">
        <w:rPr>
          <w:b/>
        </w:rPr>
        <w:t>Adalw</w:t>
      </w:r>
      <w:proofErr w:type="spellEnd"/>
      <w:r w:rsidRPr="00900E28">
        <w:rPr>
          <w:b/>
        </w:rPr>
        <w:t xml:space="preserve"> </w:t>
      </w:r>
      <w:proofErr w:type="spellStart"/>
      <w:r w:rsidRPr="00900E28">
        <w:rPr>
          <w:b/>
        </w:rPr>
        <w:t>gwybodaeth</w:t>
      </w:r>
      <w:proofErr w:type="spellEnd"/>
    </w:p>
    <w:p w14:paraId="7E1DFB0A" w14:textId="77777777" w:rsidR="00DC5B6A" w:rsidRDefault="00DC5B6A">
      <w:pPr>
        <w:rPr>
          <w:lang w:val="cy-GB"/>
        </w:rPr>
      </w:pPr>
      <w:r>
        <w:rPr>
          <w:lang w:val="cy-GB"/>
        </w:rPr>
        <w:t xml:space="preserve">1. Digwyddodd hyn yn nhymor yr hydref; </w:t>
      </w:r>
    </w:p>
    <w:p w14:paraId="5F34BA99" w14:textId="77777777" w:rsidR="00DC5B6A" w:rsidRDefault="00DC5B6A">
      <w:pPr>
        <w:rPr>
          <w:lang w:val="cy-GB"/>
        </w:rPr>
      </w:pPr>
      <w:r>
        <w:rPr>
          <w:lang w:val="cy-GB"/>
        </w:rPr>
        <w:t xml:space="preserve">2. Daeth y dawnswyr o’r perthi ac o’r coed; </w:t>
      </w:r>
    </w:p>
    <w:p w14:paraId="04E7651D" w14:textId="77777777" w:rsidR="00DC5B6A" w:rsidRDefault="00DC5B6A">
      <w:pPr>
        <w:rPr>
          <w:lang w:val="cy-GB"/>
        </w:rPr>
      </w:pPr>
      <w:r>
        <w:rPr>
          <w:lang w:val="cy-GB"/>
        </w:rPr>
        <w:t xml:space="preserve">3. Mae’r bardd yn disgrifio sŵn y gwynt fel taran gref; </w:t>
      </w:r>
    </w:p>
    <w:p w14:paraId="3C1EC1BB" w14:textId="77777777" w:rsidR="00DC5B6A" w:rsidRDefault="00DC5B6A">
      <w:pPr>
        <w:rPr>
          <w:lang w:val="cy-GB"/>
        </w:rPr>
      </w:pPr>
      <w:r>
        <w:rPr>
          <w:lang w:val="cy-GB"/>
        </w:rPr>
        <w:t xml:space="preserve">4. Mae tlws yn ansoddair sy’n disgrifio’r dawnsio; </w:t>
      </w:r>
    </w:p>
    <w:p w14:paraId="02FB059E" w14:textId="77777777" w:rsidR="00DC5B6A" w:rsidRDefault="00DC5B6A">
      <w:pPr>
        <w:rPr>
          <w:lang w:val="cy-GB"/>
        </w:rPr>
      </w:pPr>
      <w:r>
        <w:rPr>
          <w:lang w:val="cy-GB"/>
        </w:rPr>
        <w:t xml:space="preserve">5. Mae gwisgoedd y dawnswyr yn lliwgar; </w:t>
      </w:r>
    </w:p>
    <w:p w14:paraId="73133A57" w14:textId="77777777" w:rsidR="00DC5B6A" w:rsidRDefault="00DC5B6A">
      <w:pPr>
        <w:rPr>
          <w:lang w:val="cy-GB"/>
        </w:rPr>
      </w:pPr>
      <w:r>
        <w:rPr>
          <w:lang w:val="cy-GB"/>
        </w:rPr>
        <w:t xml:space="preserve">6. Mae pedwar lliw yn y gerdd: melyn, gwyrdd, coch, porffor; </w:t>
      </w:r>
    </w:p>
    <w:p w14:paraId="43B2016F" w14:textId="77777777" w:rsidR="00DC5B6A" w:rsidRDefault="00DC5B6A">
      <w:pPr>
        <w:rPr>
          <w:lang w:val="cy-GB"/>
        </w:rPr>
      </w:pPr>
      <w:r>
        <w:rPr>
          <w:lang w:val="cy-GB"/>
        </w:rPr>
        <w:t xml:space="preserve">7. Clywodd y bardd siffrwd traed, a bolltiodd a chau’r drws; </w:t>
      </w:r>
    </w:p>
    <w:p w14:paraId="1EEDEA66" w14:textId="77777777" w:rsidR="00DC5B6A" w:rsidRDefault="00DC5B6A">
      <w:pPr>
        <w:rPr>
          <w:lang w:val="cy-GB"/>
        </w:rPr>
      </w:pPr>
      <w:r>
        <w:rPr>
          <w:lang w:val="cy-GB"/>
        </w:rPr>
        <w:t xml:space="preserve">8. Bu farw’r dawnswyr yn y diwedd; </w:t>
      </w:r>
    </w:p>
    <w:p w14:paraId="28461430" w14:textId="77777777" w:rsidR="00DC5B6A" w:rsidRDefault="00DC5B6A">
      <w:pPr>
        <w:rPr>
          <w:lang w:val="cy-GB"/>
        </w:rPr>
      </w:pPr>
      <w:r>
        <w:rPr>
          <w:lang w:val="cy-GB"/>
        </w:rPr>
        <w:t xml:space="preserve">9. Digwyddodd y ddawns ar sgwâr y pentre. </w:t>
      </w:r>
    </w:p>
    <w:p w14:paraId="238133B4" w14:textId="77777777" w:rsidR="00DC5B6A" w:rsidRDefault="00DC5B6A">
      <w:pPr>
        <w:rPr>
          <w:lang w:val="cy-GB"/>
        </w:rPr>
      </w:pPr>
      <w:r>
        <w:rPr>
          <w:lang w:val="cy-GB"/>
        </w:rPr>
        <w:t>10. Mae’r dawnswyr mewn gwisgoedd lliw oherwydd bod y dail yn crino yn yr hydref ac yn newid eu lliw.]</w:t>
      </w:r>
    </w:p>
    <w:p w14:paraId="21D96DD0" w14:textId="77777777" w:rsidR="00EF654A" w:rsidRDefault="00EF654A" w:rsidP="00A53F99">
      <w:pPr>
        <w:rPr>
          <w:b/>
          <w:lang w:val="cy-GB"/>
        </w:rPr>
      </w:pPr>
    </w:p>
    <w:p w14:paraId="3A12D93D" w14:textId="1EA2E57A" w:rsidR="00A53F99" w:rsidRPr="00900E28" w:rsidRDefault="00A53F99" w:rsidP="00A53F99">
      <w:pPr>
        <w:rPr>
          <w:b/>
          <w:lang w:val="cy-GB"/>
        </w:rPr>
      </w:pPr>
      <w:r>
        <w:rPr>
          <w:b/>
          <w:lang w:val="cy-GB"/>
        </w:rPr>
        <w:t>Teuluoedd geiriau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655"/>
      </w:tblGrid>
      <w:tr w:rsidR="00126808" w:rsidRPr="007B27EC" w14:paraId="7FF1D651" w14:textId="77777777" w:rsidTr="00126808">
        <w:trPr>
          <w:trHeight w:val="311"/>
        </w:trPr>
        <w:tc>
          <w:tcPr>
            <w:tcW w:w="3433" w:type="dxa"/>
            <w:shd w:val="clear" w:color="auto" w:fill="3366FF"/>
          </w:tcPr>
          <w:p w14:paraId="314BBBB4" w14:textId="77777777" w:rsidR="00126808" w:rsidRPr="007B27EC" w:rsidRDefault="00126808" w:rsidP="00126808">
            <w:pPr>
              <w:ind w:left="-108"/>
              <w:jc w:val="center"/>
              <w:rPr>
                <w:color w:val="FFFFFF"/>
                <w:lang w:val="cy-GB"/>
              </w:rPr>
            </w:pPr>
            <w:r w:rsidRPr="007B27EC">
              <w:rPr>
                <w:color w:val="FFFFFF"/>
                <w:lang w:val="cy-GB"/>
              </w:rPr>
              <w:t>Enw</w:t>
            </w:r>
          </w:p>
        </w:tc>
        <w:tc>
          <w:tcPr>
            <w:tcW w:w="3655" w:type="dxa"/>
            <w:shd w:val="clear" w:color="auto" w:fill="3366FF"/>
          </w:tcPr>
          <w:p w14:paraId="416CA48F" w14:textId="77777777" w:rsidR="00126808" w:rsidRPr="007B27EC" w:rsidRDefault="00126808" w:rsidP="00126808">
            <w:pPr>
              <w:ind w:left="-74"/>
              <w:jc w:val="center"/>
              <w:rPr>
                <w:color w:val="FFFFFF"/>
                <w:lang w:val="cy-GB"/>
              </w:rPr>
            </w:pPr>
            <w:r w:rsidRPr="007B27EC">
              <w:rPr>
                <w:color w:val="FFFFFF"/>
                <w:lang w:val="cy-GB"/>
              </w:rPr>
              <w:t>Berf</w:t>
            </w:r>
          </w:p>
        </w:tc>
      </w:tr>
      <w:tr w:rsidR="00126808" w:rsidRPr="007B27EC" w14:paraId="785A57B0" w14:textId="77777777" w:rsidTr="00126808">
        <w:trPr>
          <w:trHeight w:val="129"/>
        </w:trPr>
        <w:tc>
          <w:tcPr>
            <w:tcW w:w="3433" w:type="dxa"/>
          </w:tcPr>
          <w:p w14:paraId="7BB7CF7E" w14:textId="5218BF88" w:rsidR="00126808" w:rsidRPr="007B27EC" w:rsidRDefault="00126808" w:rsidP="00126808">
            <w:pPr>
              <w:ind w:left="-108"/>
              <w:jc w:val="center"/>
              <w:rPr>
                <w:lang w:val="cy-GB"/>
              </w:rPr>
            </w:pPr>
            <w:r>
              <w:rPr>
                <w:lang w:val="cy-GB"/>
              </w:rPr>
              <w:t>Gwaeddwr</w:t>
            </w:r>
          </w:p>
        </w:tc>
        <w:tc>
          <w:tcPr>
            <w:tcW w:w="3655" w:type="dxa"/>
          </w:tcPr>
          <w:p w14:paraId="55A00E88" w14:textId="1A78A9B6" w:rsidR="00126808" w:rsidRPr="007B27EC" w:rsidRDefault="00126808" w:rsidP="00126808">
            <w:pPr>
              <w:ind w:left="-139"/>
              <w:jc w:val="center"/>
              <w:rPr>
                <w:lang w:val="cy-GB"/>
              </w:rPr>
            </w:pPr>
            <w:r>
              <w:rPr>
                <w:lang w:val="cy-GB"/>
              </w:rPr>
              <w:t>gwaeddodd</w:t>
            </w:r>
          </w:p>
        </w:tc>
      </w:tr>
    </w:tbl>
    <w:p w14:paraId="2EA9580F" w14:textId="77777777" w:rsidR="00DC5B6A" w:rsidRDefault="00DC5B6A">
      <w:pPr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2921"/>
        <w:gridCol w:w="2922"/>
      </w:tblGrid>
      <w:tr w:rsidR="00126808" w:rsidRPr="007B27EC" w14:paraId="4E545ADA" w14:textId="77777777" w:rsidTr="00F37A58">
        <w:tc>
          <w:tcPr>
            <w:tcW w:w="2921" w:type="dxa"/>
            <w:shd w:val="clear" w:color="auto" w:fill="0000FF"/>
          </w:tcPr>
          <w:p w14:paraId="4823DAE5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Enw</w:t>
            </w:r>
          </w:p>
        </w:tc>
        <w:tc>
          <w:tcPr>
            <w:tcW w:w="2921" w:type="dxa"/>
            <w:shd w:val="clear" w:color="auto" w:fill="0000FF"/>
          </w:tcPr>
          <w:p w14:paraId="2291711D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Berf</w:t>
            </w:r>
            <w:r>
              <w:rPr>
                <w:lang w:val="cy-GB"/>
              </w:rPr>
              <w:t>enw</w:t>
            </w:r>
          </w:p>
        </w:tc>
        <w:tc>
          <w:tcPr>
            <w:tcW w:w="2922" w:type="dxa"/>
            <w:shd w:val="clear" w:color="auto" w:fill="0000FF"/>
          </w:tcPr>
          <w:p w14:paraId="40AD2AEB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Ansoddair</w:t>
            </w:r>
          </w:p>
        </w:tc>
      </w:tr>
      <w:tr w:rsidR="00126808" w:rsidRPr="007B27EC" w14:paraId="367CC76C" w14:textId="77777777" w:rsidTr="00F37A58">
        <w:tc>
          <w:tcPr>
            <w:tcW w:w="2921" w:type="dxa"/>
          </w:tcPr>
          <w:p w14:paraId="152E431A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tawelwch</w:t>
            </w:r>
          </w:p>
        </w:tc>
        <w:tc>
          <w:tcPr>
            <w:tcW w:w="2921" w:type="dxa"/>
          </w:tcPr>
          <w:p w14:paraId="2AD0F11F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tawelu</w:t>
            </w:r>
          </w:p>
        </w:tc>
        <w:tc>
          <w:tcPr>
            <w:tcW w:w="2922" w:type="dxa"/>
          </w:tcPr>
          <w:p w14:paraId="2CBF0057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tawel</w:t>
            </w:r>
          </w:p>
        </w:tc>
      </w:tr>
      <w:tr w:rsidR="00126808" w:rsidRPr="007B27EC" w14:paraId="041518A3" w14:textId="77777777" w:rsidTr="00F37A58">
        <w:tc>
          <w:tcPr>
            <w:tcW w:w="2921" w:type="dxa"/>
          </w:tcPr>
          <w:p w14:paraId="6BFB4E74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cyflymder</w:t>
            </w:r>
          </w:p>
        </w:tc>
        <w:tc>
          <w:tcPr>
            <w:tcW w:w="2921" w:type="dxa"/>
          </w:tcPr>
          <w:p w14:paraId="22FD9847" w14:textId="5A67A1E6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cyflymu</w:t>
            </w:r>
          </w:p>
        </w:tc>
        <w:tc>
          <w:tcPr>
            <w:tcW w:w="2922" w:type="dxa"/>
          </w:tcPr>
          <w:p w14:paraId="75C79110" w14:textId="584DA8E0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cyflym</w:t>
            </w:r>
          </w:p>
        </w:tc>
      </w:tr>
      <w:tr w:rsidR="00126808" w:rsidRPr="007B27EC" w14:paraId="2A672A0C" w14:textId="77777777" w:rsidTr="00F37A58">
        <w:tc>
          <w:tcPr>
            <w:tcW w:w="2921" w:type="dxa"/>
          </w:tcPr>
          <w:p w14:paraId="385EE894" w14:textId="100868C0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ofn</w:t>
            </w:r>
          </w:p>
        </w:tc>
        <w:tc>
          <w:tcPr>
            <w:tcW w:w="2921" w:type="dxa"/>
          </w:tcPr>
          <w:p w14:paraId="2C0D348F" w14:textId="21415FB0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ofni</w:t>
            </w:r>
          </w:p>
        </w:tc>
        <w:tc>
          <w:tcPr>
            <w:tcW w:w="2922" w:type="dxa"/>
          </w:tcPr>
          <w:p w14:paraId="11A60DAC" w14:textId="64BD29A5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o</w:t>
            </w:r>
            <w:r w:rsidRPr="007B27EC">
              <w:rPr>
                <w:lang w:val="cy-GB"/>
              </w:rPr>
              <w:t>fnus</w:t>
            </w:r>
          </w:p>
        </w:tc>
      </w:tr>
      <w:tr w:rsidR="00126808" w:rsidRPr="007B27EC" w14:paraId="1911C6A0" w14:textId="77777777" w:rsidTr="00F37A58">
        <w:tc>
          <w:tcPr>
            <w:tcW w:w="2921" w:type="dxa"/>
          </w:tcPr>
          <w:p w14:paraId="52C4C86E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gweithgar</w:t>
            </w:r>
          </w:p>
        </w:tc>
        <w:tc>
          <w:tcPr>
            <w:tcW w:w="2921" w:type="dxa"/>
          </w:tcPr>
          <w:p w14:paraId="6249F508" w14:textId="08B08E7D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gweithgar</w:t>
            </w:r>
          </w:p>
        </w:tc>
        <w:tc>
          <w:tcPr>
            <w:tcW w:w="2922" w:type="dxa"/>
          </w:tcPr>
          <w:p w14:paraId="4A4A2246" w14:textId="65E87A3C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gweithgar</w:t>
            </w:r>
          </w:p>
        </w:tc>
      </w:tr>
      <w:tr w:rsidR="00126808" w:rsidRPr="007B27EC" w14:paraId="5A488F44" w14:textId="77777777" w:rsidTr="00F37A58">
        <w:tc>
          <w:tcPr>
            <w:tcW w:w="2921" w:type="dxa"/>
          </w:tcPr>
          <w:p w14:paraId="59FDB0E1" w14:textId="02BAD40D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oerni</w:t>
            </w:r>
          </w:p>
        </w:tc>
        <w:tc>
          <w:tcPr>
            <w:tcW w:w="2921" w:type="dxa"/>
          </w:tcPr>
          <w:p w14:paraId="74778FE3" w14:textId="3F5773A2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o</w:t>
            </w:r>
            <w:r w:rsidRPr="007B27EC">
              <w:rPr>
                <w:lang w:val="cy-GB"/>
              </w:rPr>
              <w:t>eri</w:t>
            </w:r>
          </w:p>
        </w:tc>
        <w:tc>
          <w:tcPr>
            <w:tcW w:w="2922" w:type="dxa"/>
          </w:tcPr>
          <w:p w14:paraId="29D7E3BD" w14:textId="5F8BF65D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oer</w:t>
            </w:r>
          </w:p>
        </w:tc>
      </w:tr>
      <w:tr w:rsidR="00126808" w:rsidRPr="007B27EC" w14:paraId="41C72492" w14:textId="77777777" w:rsidTr="00F37A58">
        <w:tc>
          <w:tcPr>
            <w:tcW w:w="2921" w:type="dxa"/>
          </w:tcPr>
          <w:p w14:paraId="2CAD1A17" w14:textId="54F7E00C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henaint</w:t>
            </w:r>
          </w:p>
        </w:tc>
        <w:tc>
          <w:tcPr>
            <w:tcW w:w="2921" w:type="dxa"/>
          </w:tcPr>
          <w:p w14:paraId="07CEBDE6" w14:textId="14A92F51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h</w:t>
            </w:r>
            <w:r w:rsidRPr="007B27EC">
              <w:rPr>
                <w:lang w:val="cy-GB"/>
              </w:rPr>
              <w:t>eneiddio</w:t>
            </w:r>
          </w:p>
        </w:tc>
        <w:tc>
          <w:tcPr>
            <w:tcW w:w="2922" w:type="dxa"/>
          </w:tcPr>
          <w:p w14:paraId="2157D65B" w14:textId="523AAB28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hen</w:t>
            </w:r>
          </w:p>
        </w:tc>
      </w:tr>
      <w:tr w:rsidR="00126808" w:rsidRPr="007B27EC" w14:paraId="25333A83" w14:textId="77777777" w:rsidTr="00F37A58">
        <w:tc>
          <w:tcPr>
            <w:tcW w:w="2921" w:type="dxa"/>
          </w:tcPr>
          <w:p w14:paraId="0FD2C1C5" w14:textId="77777777" w:rsidR="00126808" w:rsidRPr="007B27EC" w:rsidRDefault="00126808" w:rsidP="00F37A58">
            <w:pPr>
              <w:ind w:right="-4489"/>
              <w:rPr>
                <w:lang w:val="cy-GB"/>
              </w:rPr>
            </w:pPr>
            <w:r w:rsidRPr="007B27EC">
              <w:rPr>
                <w:lang w:val="cy-GB"/>
              </w:rPr>
              <w:t>arafwch</w:t>
            </w:r>
          </w:p>
        </w:tc>
        <w:tc>
          <w:tcPr>
            <w:tcW w:w="2921" w:type="dxa"/>
          </w:tcPr>
          <w:p w14:paraId="2360560B" w14:textId="287CA2BF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arafu</w:t>
            </w:r>
          </w:p>
        </w:tc>
        <w:tc>
          <w:tcPr>
            <w:tcW w:w="2922" w:type="dxa"/>
          </w:tcPr>
          <w:p w14:paraId="41D1B5AB" w14:textId="4E13657A" w:rsidR="00126808" w:rsidRPr="007B27EC" w:rsidRDefault="00126808" w:rsidP="00F37A58">
            <w:pPr>
              <w:ind w:right="-4489"/>
              <w:rPr>
                <w:lang w:val="cy-GB"/>
              </w:rPr>
            </w:pPr>
            <w:r>
              <w:rPr>
                <w:lang w:val="cy-GB"/>
              </w:rPr>
              <w:t>araf</w:t>
            </w:r>
          </w:p>
        </w:tc>
      </w:tr>
    </w:tbl>
    <w:p w14:paraId="7CAB0676" w14:textId="77777777" w:rsidR="00126808" w:rsidRPr="00DC5B6A" w:rsidRDefault="00126808">
      <w:pPr>
        <w:rPr>
          <w:lang w:val="cy-GB"/>
        </w:rPr>
      </w:pPr>
    </w:p>
    <w:p w14:paraId="31A3FEDB" w14:textId="77777777" w:rsidR="00DC5B6A" w:rsidRPr="00900E28" w:rsidRDefault="00900E28">
      <w:pPr>
        <w:rPr>
          <w:b/>
          <w:lang w:val="cy-GB"/>
        </w:rPr>
      </w:pPr>
      <w:r w:rsidRPr="00900E28">
        <w:rPr>
          <w:b/>
          <w:lang w:val="cy-GB"/>
        </w:rPr>
        <w:t>Enwau lluosog</w:t>
      </w:r>
    </w:p>
    <w:p w14:paraId="09EF1D37" w14:textId="640B97EF" w:rsidR="00DC5B6A" w:rsidRPr="00DC5B6A" w:rsidRDefault="00DC5B6A" w:rsidP="00126808">
      <w:pPr>
        <w:tabs>
          <w:tab w:val="left" w:pos="1240"/>
        </w:tabs>
        <w:rPr>
          <w:lang w:val="cy-GB"/>
        </w:rPr>
      </w:pPr>
      <w:r w:rsidRPr="007B27EC">
        <w:rPr>
          <w:lang w:val="cy-GB"/>
        </w:rPr>
        <w:t>ATEBION: dyddiau lloi llyfrau poteli byrddau cannoedd anifeiliaid bysedd gwragedd</w:t>
      </w:r>
      <w:r>
        <w:rPr>
          <w:lang w:val="cy-GB"/>
        </w:rPr>
        <w:t xml:space="preserve"> sosbenni cennin llygod hoelion</w:t>
      </w:r>
      <w:bookmarkStart w:id="0" w:name="_GoBack"/>
      <w:bookmarkEnd w:id="0"/>
    </w:p>
    <w:sectPr w:rsidR="00DC5B6A" w:rsidRPr="00DC5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98B" w14:textId="77777777" w:rsidR="0021414C" w:rsidRDefault="0021414C" w:rsidP="007B4CA9">
      <w:pPr>
        <w:spacing w:after="0" w:line="240" w:lineRule="auto"/>
      </w:pPr>
      <w:r>
        <w:separator/>
      </w:r>
    </w:p>
  </w:endnote>
  <w:endnote w:type="continuationSeparator" w:id="0">
    <w:p w14:paraId="7C494E39" w14:textId="77777777" w:rsidR="0021414C" w:rsidRDefault="0021414C" w:rsidP="007B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14466" w14:textId="77777777" w:rsidR="007B4CA9" w:rsidRDefault="007B4C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3F580" w14:textId="77777777" w:rsidR="007B4CA9" w:rsidRPr="007B4CA9" w:rsidRDefault="007B4CA9" w:rsidP="007B4CA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9B417" w14:textId="77777777" w:rsidR="007B4CA9" w:rsidRDefault="007B4C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9EC4" w14:textId="77777777" w:rsidR="0021414C" w:rsidRDefault="0021414C" w:rsidP="007B4CA9">
      <w:pPr>
        <w:spacing w:after="0" w:line="240" w:lineRule="auto"/>
      </w:pPr>
      <w:r>
        <w:separator/>
      </w:r>
    </w:p>
  </w:footnote>
  <w:footnote w:type="continuationSeparator" w:id="0">
    <w:p w14:paraId="7D8626E5" w14:textId="77777777" w:rsidR="0021414C" w:rsidRDefault="0021414C" w:rsidP="007B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3A0F" w14:textId="77777777" w:rsidR="007B4CA9" w:rsidRDefault="007B4C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F05F3" w14:textId="77777777" w:rsidR="007B4CA9" w:rsidRPr="007B4CA9" w:rsidRDefault="007B4CA9" w:rsidP="007B4CA9">
    <w:pPr>
      <w:pStyle w:val="Header"/>
    </w:pPr>
    <w:r>
      <w:rPr>
        <w:noProof/>
        <w:lang w:val="en-US"/>
      </w:rPr>
      <w:drawing>
        <wp:inline distT="0" distB="0" distL="0" distR="0" wp14:anchorId="7907CAB9" wp14:editId="3AF9250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D38B" w14:textId="77777777" w:rsidR="007B4CA9" w:rsidRDefault="007B4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A"/>
    <w:rsid w:val="00126808"/>
    <w:rsid w:val="0021414C"/>
    <w:rsid w:val="00310648"/>
    <w:rsid w:val="007B4CA9"/>
    <w:rsid w:val="00900E28"/>
    <w:rsid w:val="009418C1"/>
    <w:rsid w:val="00A53F99"/>
    <w:rsid w:val="00D76D75"/>
    <w:rsid w:val="00DC5B6A"/>
    <w:rsid w:val="00E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6931"/>
  <w15:chartTrackingRefBased/>
  <w15:docId w15:val="{6E0BAE4D-E384-4673-91CF-D32009A0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CA9"/>
  </w:style>
  <w:style w:type="paragraph" w:styleId="Footer">
    <w:name w:val="footer"/>
    <w:basedOn w:val="Normal"/>
    <w:link w:val="FooterChar"/>
    <w:uiPriority w:val="99"/>
    <w:unhideWhenUsed/>
    <w:rsid w:val="007B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2</cp:revision>
  <dcterms:created xsi:type="dcterms:W3CDTF">2015-12-09T10:34:00Z</dcterms:created>
  <dcterms:modified xsi:type="dcterms:W3CDTF">2015-12-09T10:34:00Z</dcterms:modified>
</cp:coreProperties>
</file>